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B611" w14:textId="7C748418" w:rsidR="00573163" w:rsidRDefault="00482A6F" w:rsidP="00573163">
      <w:pPr>
        <w:jc w:val="center"/>
        <w:rPr>
          <w:rFonts w:ascii="黑体" w:eastAsia="黑体" w:hAnsi="黑体" w:cs="Arial"/>
          <w:sz w:val="28"/>
          <w:szCs w:val="28"/>
        </w:rPr>
      </w:pPr>
      <w:r w:rsidRPr="00B4411B">
        <w:rPr>
          <w:rFonts w:ascii="黑体" w:eastAsia="黑体" w:hAnsi="黑体" w:cs="Arial" w:hint="eastAsia"/>
          <w:sz w:val="28"/>
          <w:szCs w:val="28"/>
        </w:rPr>
        <w:t>“大思政课”实践创新主题案例论丛</w:t>
      </w:r>
    </w:p>
    <w:p w14:paraId="1CFC776B" w14:textId="77777777" w:rsidR="00523794" w:rsidRPr="00B4411B" w:rsidRDefault="00523794" w:rsidP="00573163">
      <w:pPr>
        <w:jc w:val="center"/>
        <w:rPr>
          <w:rFonts w:ascii="黑体" w:eastAsia="黑体" w:hAnsi="黑体" w:cs="Arial" w:hint="eastAsia"/>
          <w:sz w:val="28"/>
          <w:szCs w:val="28"/>
        </w:rPr>
      </w:pPr>
    </w:p>
    <w:p w14:paraId="36E79E89" w14:textId="1C7E1086" w:rsidR="00B4411B" w:rsidRPr="00B4411B" w:rsidRDefault="00B4411B" w:rsidP="00B4411B">
      <w:pPr>
        <w:rPr>
          <w:rFonts w:ascii="仿宋_GB2312" w:eastAsia="仿宋_GB2312" w:hAnsi="Calibri" w:cs="Arial"/>
          <w:sz w:val="28"/>
          <w:szCs w:val="28"/>
        </w:rPr>
      </w:pPr>
      <w:r w:rsidRPr="00B4411B">
        <w:rPr>
          <w:rFonts w:ascii="仿宋_GB2312" w:eastAsia="仿宋_GB2312" w:hAnsi="Calibri" w:cs="Arial" w:hint="eastAsia"/>
          <w:sz w:val="28"/>
          <w:szCs w:val="28"/>
        </w:rPr>
        <w:t xml:space="preserve"> </w:t>
      </w:r>
      <w:r w:rsidRPr="00B4411B">
        <w:rPr>
          <w:rFonts w:ascii="仿宋_GB2312" w:eastAsia="仿宋_GB2312" w:hAnsi="Calibri" w:cs="Arial"/>
          <w:sz w:val="28"/>
          <w:szCs w:val="28"/>
        </w:rPr>
        <w:t xml:space="preserve"> </w:t>
      </w:r>
      <w:r w:rsidR="00523794">
        <w:rPr>
          <w:rFonts w:ascii="仿宋_GB2312" w:eastAsia="仿宋_GB2312" w:hAnsi="Calibri" w:cs="Arial"/>
          <w:sz w:val="28"/>
          <w:szCs w:val="28"/>
        </w:rPr>
        <w:t xml:space="preserve"> </w:t>
      </w:r>
      <w:r w:rsidR="00A71933">
        <w:rPr>
          <w:rFonts w:ascii="仿宋_GB2312" w:eastAsia="仿宋_GB2312" w:hAnsi="Calibri" w:cs="Arial" w:hint="eastAsia"/>
          <w:sz w:val="28"/>
          <w:szCs w:val="28"/>
        </w:rPr>
        <w:t>案例主题为</w:t>
      </w:r>
      <w:r w:rsidR="00A71933" w:rsidRPr="00523794">
        <w:rPr>
          <w:rFonts w:ascii="仿宋_GB2312" w:eastAsia="仿宋_GB2312" w:hAnsi="Calibri" w:cs="Arial" w:hint="eastAsia"/>
          <w:b/>
          <w:bCs/>
          <w:sz w:val="28"/>
          <w:szCs w:val="28"/>
        </w:rPr>
        <w:t>“大思政课”实践创新主题案例</w:t>
      </w:r>
      <w:r w:rsidR="00A71933">
        <w:rPr>
          <w:rFonts w:ascii="仿宋_GB2312" w:eastAsia="仿宋_GB2312" w:hAnsi="Calibri" w:cs="Arial" w:hint="eastAsia"/>
          <w:sz w:val="28"/>
          <w:szCs w:val="28"/>
        </w:rPr>
        <w:t>，</w:t>
      </w:r>
      <w:r w:rsidRPr="00B4411B">
        <w:rPr>
          <w:rFonts w:ascii="仿宋_GB2312" w:eastAsia="仿宋_GB2312" w:hAnsi="Calibri" w:cs="Arial" w:hint="eastAsia"/>
          <w:sz w:val="28"/>
          <w:szCs w:val="28"/>
        </w:rPr>
        <w:t>聚焦以下“六大</w:t>
      </w:r>
      <w:r w:rsidR="00A71933">
        <w:rPr>
          <w:rFonts w:ascii="仿宋_GB2312" w:eastAsia="仿宋_GB2312" w:hAnsi="Calibri" w:cs="Arial" w:hint="eastAsia"/>
          <w:sz w:val="28"/>
          <w:szCs w:val="28"/>
        </w:rPr>
        <w:t>方面</w:t>
      </w:r>
      <w:r w:rsidRPr="00B4411B">
        <w:rPr>
          <w:rFonts w:ascii="仿宋_GB2312" w:eastAsia="仿宋_GB2312" w:hAnsi="Calibri" w:cs="Arial" w:hint="eastAsia"/>
          <w:sz w:val="28"/>
          <w:szCs w:val="28"/>
        </w:rPr>
        <w:t>”</w:t>
      </w:r>
      <w:r>
        <w:rPr>
          <w:rFonts w:ascii="仿宋_GB2312" w:eastAsia="仿宋_GB2312" w:hAnsi="Calibri" w:cs="Arial" w:hint="eastAsia"/>
          <w:sz w:val="28"/>
          <w:szCs w:val="28"/>
        </w:rPr>
        <w:t>，旨在聚焦时代热点、</w:t>
      </w:r>
      <w:r w:rsidR="00A71933">
        <w:rPr>
          <w:rFonts w:ascii="仿宋_GB2312" w:eastAsia="仿宋_GB2312" w:hAnsi="Calibri" w:cs="Arial" w:hint="eastAsia"/>
          <w:sz w:val="28"/>
          <w:szCs w:val="28"/>
        </w:rPr>
        <w:t>集聚名校、名院、名家力量，挖掘具有时代性、价值性、典型性、可复制性的“大思政课”建设高质量案例。</w:t>
      </w:r>
    </w:p>
    <w:p w14:paraId="08FF96BE" w14:textId="043DDBBE" w:rsidR="00B4411B" w:rsidRPr="00523794" w:rsidRDefault="00A71933" w:rsidP="00573163">
      <w:pPr>
        <w:rPr>
          <w:rFonts w:ascii="黑体" w:eastAsia="黑体" w:hAnsi="黑体" w:cs="Arial"/>
          <w:b/>
          <w:bCs/>
          <w:sz w:val="28"/>
          <w:szCs w:val="28"/>
        </w:rPr>
      </w:pPr>
      <w:r w:rsidRPr="00523794">
        <w:rPr>
          <w:rFonts w:ascii="黑体" w:eastAsia="黑体" w:hAnsi="黑体" w:cs="Arial" w:hint="eastAsia"/>
          <w:b/>
          <w:bCs/>
          <w:sz w:val="28"/>
          <w:szCs w:val="28"/>
        </w:rPr>
        <w:t>1</w:t>
      </w:r>
      <w:r w:rsidRPr="00523794">
        <w:rPr>
          <w:rFonts w:ascii="黑体" w:eastAsia="黑体" w:hAnsi="黑体" w:cs="Arial"/>
          <w:b/>
          <w:bCs/>
          <w:sz w:val="28"/>
          <w:szCs w:val="28"/>
        </w:rPr>
        <w:t>.</w:t>
      </w:r>
      <w:r w:rsidR="00B4411B" w:rsidRPr="00523794">
        <w:rPr>
          <w:rFonts w:ascii="黑体" w:eastAsia="黑体" w:hAnsi="黑体" w:cs="Arial" w:hint="eastAsia"/>
          <w:b/>
          <w:bCs/>
          <w:sz w:val="28"/>
          <w:szCs w:val="28"/>
        </w:rPr>
        <w:t>改革创新主渠道教学</w:t>
      </w:r>
    </w:p>
    <w:p w14:paraId="3A6E22AF" w14:textId="6736E410" w:rsidR="0029095A" w:rsidRPr="0029095A" w:rsidRDefault="0029095A" w:rsidP="0029095A">
      <w:pPr>
        <w:spacing w:line="276" w:lineRule="auto"/>
        <w:ind w:firstLineChars="200" w:firstLine="560"/>
        <w:rPr>
          <w:rFonts w:ascii="仿宋_GB2312" w:eastAsia="仿宋_GB2312" w:hAnsi="Calibri" w:cs="Arial"/>
          <w:sz w:val="28"/>
          <w:szCs w:val="28"/>
        </w:rPr>
      </w:pPr>
      <w:r w:rsidRPr="0029095A">
        <w:rPr>
          <w:rFonts w:ascii="仿宋_GB2312" w:eastAsia="仿宋_GB2312" w:hAnsi="Calibri" w:cs="Arial" w:hint="eastAsia"/>
          <w:sz w:val="28"/>
          <w:szCs w:val="28"/>
        </w:rPr>
        <w:t>该方向着眼</w:t>
      </w:r>
      <w:proofErr w:type="gramStart"/>
      <w:r w:rsidRPr="0029095A">
        <w:rPr>
          <w:rFonts w:ascii="仿宋_GB2312" w:eastAsia="仿宋_GB2312" w:hAnsi="Calibri" w:cs="Arial" w:hint="eastAsia"/>
          <w:sz w:val="28"/>
          <w:szCs w:val="28"/>
        </w:rPr>
        <w:t>于思政课堂</w:t>
      </w:r>
      <w:proofErr w:type="gramEnd"/>
      <w:r w:rsidRPr="0029095A">
        <w:rPr>
          <w:rFonts w:ascii="仿宋_GB2312" w:eastAsia="仿宋_GB2312" w:hAnsi="Calibri" w:cs="Arial" w:hint="eastAsia"/>
          <w:sz w:val="28"/>
          <w:szCs w:val="28"/>
        </w:rPr>
        <w:t xml:space="preserve">本身的建设，主要关注教材选编、内容设置、课程设计、教学法和评价体系创新等内容。具体包括：1. </w:t>
      </w:r>
      <w:proofErr w:type="gramStart"/>
      <w:r w:rsidRPr="0029095A">
        <w:rPr>
          <w:rFonts w:ascii="仿宋_GB2312" w:eastAsia="仿宋_GB2312" w:hAnsi="Calibri" w:cs="Arial" w:hint="eastAsia"/>
          <w:sz w:val="28"/>
          <w:szCs w:val="28"/>
        </w:rPr>
        <w:t>建构党</w:t>
      </w:r>
      <w:proofErr w:type="gramEnd"/>
      <w:r w:rsidRPr="0029095A">
        <w:rPr>
          <w:rFonts w:ascii="仿宋_GB2312" w:eastAsia="仿宋_GB2312" w:hAnsi="Calibri" w:cs="Arial" w:hint="eastAsia"/>
          <w:sz w:val="28"/>
          <w:szCs w:val="28"/>
        </w:rPr>
        <w:t>的创新理论研究阐释和教育教学的自主知识体系，例如积极探索将习近平新时代中国特色社会主义思想有机融入全面贯穿哲学社会科学各学科知识体系的路径和方法等；2.建</w:t>
      </w:r>
      <w:proofErr w:type="gramStart"/>
      <w:r w:rsidRPr="0029095A">
        <w:rPr>
          <w:rFonts w:ascii="仿宋_GB2312" w:eastAsia="仿宋_GB2312" w:hAnsi="Calibri" w:cs="Arial" w:hint="eastAsia"/>
          <w:sz w:val="28"/>
          <w:szCs w:val="28"/>
        </w:rPr>
        <w:t>强思政课</w:t>
      </w:r>
      <w:proofErr w:type="gramEnd"/>
      <w:r w:rsidRPr="0029095A">
        <w:rPr>
          <w:rFonts w:ascii="仿宋_GB2312" w:eastAsia="仿宋_GB2312" w:hAnsi="Calibri" w:cs="Arial" w:hint="eastAsia"/>
          <w:sz w:val="28"/>
          <w:szCs w:val="28"/>
        </w:rPr>
        <w:t>课程群，例如高校结合自身实际，围绕习近平经济思想、习近平法治思想、习近平生态文明思想、习近平强军思想、习近平外交思想以及“四史”、宪法法律、中华优秀传统文化等设定课程模块，开设选择性必修课程等；3.优化</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教材体系，例如及时修订</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统编教材，将党的创新理论最新成果有机融入各门</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，编写马克思、恩格斯、列宁关于哲学社会科学及各学科重要论述摘编等；4.拓展课堂教学内容，例如各校挖掘地方红色文化、校史资源，将伟大建党精神和抗</w:t>
      </w:r>
      <w:proofErr w:type="gramStart"/>
      <w:r w:rsidRPr="0029095A">
        <w:rPr>
          <w:rFonts w:ascii="仿宋_GB2312" w:eastAsia="仿宋_GB2312" w:hAnsi="Calibri" w:cs="Arial" w:hint="eastAsia"/>
          <w:sz w:val="28"/>
          <w:szCs w:val="28"/>
        </w:rPr>
        <w:t>疫</w:t>
      </w:r>
      <w:proofErr w:type="gramEnd"/>
      <w:r w:rsidRPr="0029095A">
        <w:rPr>
          <w:rFonts w:ascii="仿宋_GB2312" w:eastAsia="仿宋_GB2312" w:hAnsi="Calibri" w:cs="Arial" w:hint="eastAsia"/>
          <w:sz w:val="28"/>
          <w:szCs w:val="28"/>
        </w:rPr>
        <w:t>精神，或英雄模范的先进事迹等引入课堂的具体事例等；5.创新课堂教学方法，例如制定针对性的教学方案，采用多样化的教学方法，注重发挥学生主体性作用等；6.优化教学评价体系，例如高校建立校领导、教学督导、马克思主义学院班子成员、</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教师和学生参加的多维</w:t>
      </w:r>
      <w:proofErr w:type="gramStart"/>
      <w:r w:rsidRPr="0029095A">
        <w:rPr>
          <w:rFonts w:ascii="仿宋_GB2312" w:eastAsia="仿宋_GB2312" w:hAnsi="Calibri" w:cs="Arial" w:hint="eastAsia"/>
          <w:sz w:val="28"/>
          <w:szCs w:val="28"/>
        </w:rPr>
        <w:t>度综合</w:t>
      </w:r>
      <w:proofErr w:type="gramEnd"/>
      <w:r w:rsidRPr="0029095A">
        <w:rPr>
          <w:rFonts w:ascii="仿宋_GB2312" w:eastAsia="仿宋_GB2312" w:hAnsi="Calibri" w:cs="Arial" w:hint="eastAsia"/>
          <w:sz w:val="28"/>
          <w:szCs w:val="28"/>
        </w:rPr>
        <w:lastRenderedPageBreak/>
        <w:t>教学评价工作体系，以及将</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教学效果评价作为教师绩效考核和职称晋升重要参考依据等。</w:t>
      </w:r>
    </w:p>
    <w:p w14:paraId="7E504978" w14:textId="0E8E38C7" w:rsidR="00B4411B" w:rsidRPr="00523794" w:rsidRDefault="00A71933" w:rsidP="00573163">
      <w:pPr>
        <w:rPr>
          <w:rFonts w:ascii="黑体" w:eastAsia="黑体" w:hAnsi="黑体" w:cs="Arial"/>
          <w:b/>
          <w:bCs/>
          <w:sz w:val="28"/>
          <w:szCs w:val="28"/>
        </w:rPr>
      </w:pPr>
      <w:r w:rsidRPr="00523794">
        <w:rPr>
          <w:rFonts w:ascii="黑体" w:eastAsia="黑体" w:hAnsi="黑体" w:cs="Arial" w:hint="eastAsia"/>
          <w:b/>
          <w:bCs/>
          <w:sz w:val="28"/>
          <w:szCs w:val="28"/>
        </w:rPr>
        <w:t>2</w:t>
      </w:r>
      <w:r w:rsidRPr="00523794">
        <w:rPr>
          <w:rFonts w:ascii="黑体" w:eastAsia="黑体" w:hAnsi="黑体" w:cs="Arial"/>
          <w:b/>
          <w:bCs/>
          <w:sz w:val="28"/>
          <w:szCs w:val="28"/>
        </w:rPr>
        <w:t>.</w:t>
      </w:r>
      <w:r w:rsidR="00B4411B" w:rsidRPr="00523794">
        <w:rPr>
          <w:rFonts w:ascii="黑体" w:eastAsia="黑体" w:hAnsi="黑体" w:cs="Arial" w:hint="eastAsia"/>
          <w:b/>
          <w:bCs/>
          <w:sz w:val="28"/>
          <w:szCs w:val="28"/>
        </w:rPr>
        <w:t>善用社会大课堂</w:t>
      </w:r>
    </w:p>
    <w:p w14:paraId="2F85FA3C" w14:textId="2C79D434" w:rsidR="0029095A" w:rsidRPr="0029095A" w:rsidRDefault="0029095A" w:rsidP="0029095A">
      <w:pPr>
        <w:spacing w:line="276" w:lineRule="auto"/>
        <w:ind w:firstLineChars="200" w:firstLine="560"/>
        <w:rPr>
          <w:rFonts w:ascii="仿宋_GB2312" w:eastAsia="仿宋_GB2312" w:hAnsi="Calibri" w:cs="Arial"/>
          <w:sz w:val="28"/>
          <w:szCs w:val="28"/>
        </w:rPr>
      </w:pPr>
      <w:r w:rsidRPr="0029095A">
        <w:rPr>
          <w:rFonts w:ascii="仿宋_GB2312" w:eastAsia="仿宋_GB2312" w:hAnsi="Calibri" w:cs="Arial" w:hint="eastAsia"/>
          <w:sz w:val="28"/>
          <w:szCs w:val="28"/>
        </w:rPr>
        <w:t>该方向从</w:t>
      </w:r>
      <w:proofErr w:type="gramStart"/>
      <w:r w:rsidRPr="0029095A">
        <w:rPr>
          <w:rFonts w:ascii="仿宋_GB2312" w:eastAsia="仿宋_GB2312" w:hAnsi="Calibri" w:cs="Arial" w:hint="eastAsia"/>
          <w:sz w:val="28"/>
          <w:szCs w:val="28"/>
        </w:rPr>
        <w:t>思政小</w:t>
      </w:r>
      <w:proofErr w:type="gramEnd"/>
      <w:r w:rsidRPr="0029095A">
        <w:rPr>
          <w:rFonts w:ascii="仿宋_GB2312" w:eastAsia="仿宋_GB2312" w:hAnsi="Calibri" w:cs="Arial" w:hint="eastAsia"/>
          <w:sz w:val="28"/>
          <w:szCs w:val="28"/>
        </w:rPr>
        <w:t>课堂与社会大课堂有机统一的视角，主要关注实践教学的学时学分设置、教学基地建设和工作体系完善等方面。具体包括：1.构建实践教学工作体系，例如马克思主义学院积极协调，教务处、宣传部、学工部、团委等职能部门密切配合的</w:t>
      </w:r>
      <w:proofErr w:type="gramStart"/>
      <w:r w:rsidRPr="0029095A">
        <w:rPr>
          <w:rFonts w:ascii="仿宋_GB2312" w:eastAsia="仿宋_GB2312" w:hAnsi="Calibri" w:cs="Arial" w:hint="eastAsia"/>
          <w:sz w:val="28"/>
          <w:szCs w:val="28"/>
        </w:rPr>
        <w:t>思政课实践</w:t>
      </w:r>
      <w:proofErr w:type="gramEnd"/>
      <w:r w:rsidRPr="0029095A">
        <w:rPr>
          <w:rFonts w:ascii="仿宋_GB2312" w:eastAsia="仿宋_GB2312" w:hAnsi="Calibri" w:cs="Arial" w:hint="eastAsia"/>
          <w:sz w:val="28"/>
          <w:szCs w:val="28"/>
        </w:rPr>
        <w:t>教学工作体系，在马克思主义学院指定专人负责，建立健全安全保障机制，积极整合</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教师和辅导员队伍，共同参与组织指导</w:t>
      </w:r>
      <w:proofErr w:type="gramStart"/>
      <w:r w:rsidRPr="0029095A">
        <w:rPr>
          <w:rFonts w:ascii="仿宋_GB2312" w:eastAsia="仿宋_GB2312" w:hAnsi="Calibri" w:cs="Arial" w:hint="eastAsia"/>
          <w:sz w:val="28"/>
          <w:szCs w:val="28"/>
        </w:rPr>
        <w:t>思政课实践</w:t>
      </w:r>
      <w:proofErr w:type="gramEnd"/>
      <w:r w:rsidRPr="0029095A">
        <w:rPr>
          <w:rFonts w:ascii="仿宋_GB2312" w:eastAsia="仿宋_GB2312" w:hAnsi="Calibri" w:cs="Arial" w:hint="eastAsia"/>
          <w:sz w:val="28"/>
          <w:szCs w:val="28"/>
        </w:rPr>
        <w:t>教学等；2. 落实</w:t>
      </w:r>
      <w:proofErr w:type="gramStart"/>
      <w:r w:rsidRPr="0029095A">
        <w:rPr>
          <w:rFonts w:ascii="仿宋_GB2312" w:eastAsia="仿宋_GB2312" w:hAnsi="Calibri" w:cs="Arial" w:hint="eastAsia"/>
          <w:sz w:val="28"/>
          <w:szCs w:val="28"/>
        </w:rPr>
        <w:t>思政课实践</w:t>
      </w:r>
      <w:proofErr w:type="gramEnd"/>
      <w:r w:rsidRPr="0029095A">
        <w:rPr>
          <w:rFonts w:ascii="仿宋_GB2312" w:eastAsia="仿宋_GB2312" w:hAnsi="Calibri" w:cs="Arial" w:hint="eastAsia"/>
          <w:sz w:val="28"/>
          <w:szCs w:val="28"/>
        </w:rPr>
        <w:t>教学学时学分，例如高校要严格落实本科2个学分、专科1个学分用于</w:t>
      </w:r>
      <w:proofErr w:type="gramStart"/>
      <w:r w:rsidRPr="0029095A">
        <w:rPr>
          <w:rFonts w:ascii="仿宋_GB2312" w:eastAsia="仿宋_GB2312" w:hAnsi="Calibri" w:cs="Arial" w:hint="eastAsia"/>
          <w:sz w:val="28"/>
          <w:szCs w:val="28"/>
        </w:rPr>
        <w:t>思政课实践</w:t>
      </w:r>
      <w:proofErr w:type="gramEnd"/>
      <w:r w:rsidRPr="0029095A">
        <w:rPr>
          <w:rFonts w:ascii="仿宋_GB2312" w:eastAsia="仿宋_GB2312" w:hAnsi="Calibri" w:cs="Arial" w:hint="eastAsia"/>
          <w:sz w:val="28"/>
          <w:szCs w:val="28"/>
        </w:rPr>
        <w:t>教学的要求，中小学校要安排一定比例的课时用于学生社会实践体验活动，坚决避免实践教学娱乐化、形式化、表面化等；3. 组织开展多样化的实践教学，例如高校要紧</w:t>
      </w:r>
      <w:proofErr w:type="gramStart"/>
      <w:r w:rsidRPr="0029095A">
        <w:rPr>
          <w:rFonts w:ascii="仿宋_GB2312" w:eastAsia="仿宋_GB2312" w:hAnsi="Calibri" w:cs="Arial" w:hint="eastAsia"/>
          <w:sz w:val="28"/>
          <w:szCs w:val="28"/>
        </w:rPr>
        <w:t>扣思政课实践</w:t>
      </w:r>
      <w:proofErr w:type="gramEnd"/>
      <w:r w:rsidRPr="0029095A">
        <w:rPr>
          <w:rFonts w:ascii="仿宋_GB2312" w:eastAsia="仿宋_GB2312" w:hAnsi="Calibri" w:cs="Arial" w:hint="eastAsia"/>
          <w:sz w:val="28"/>
          <w:szCs w:val="28"/>
        </w:rPr>
        <w:t>教学目标和要求，利用志愿服务、理论宣讲、社会调研等实践活动，开展实践教学等；4. 建好用好实践教学基地，例如教育部会同有关部门，利用现有基地（场馆），分专题设立一批“大思政课”实践教学基地。发挥好教育部高校</w:t>
      </w:r>
      <w:proofErr w:type="gramStart"/>
      <w:r w:rsidRPr="0029095A">
        <w:rPr>
          <w:rFonts w:ascii="仿宋_GB2312" w:eastAsia="仿宋_GB2312" w:hAnsi="Calibri" w:cs="Arial" w:hint="eastAsia"/>
          <w:sz w:val="28"/>
          <w:szCs w:val="28"/>
        </w:rPr>
        <w:t>思政课教师研学基地</w:t>
      </w:r>
      <w:proofErr w:type="gramEnd"/>
      <w:r w:rsidRPr="0029095A">
        <w:rPr>
          <w:rFonts w:ascii="仿宋_GB2312" w:eastAsia="仿宋_GB2312" w:hAnsi="Calibri" w:cs="Arial" w:hint="eastAsia"/>
          <w:sz w:val="28"/>
          <w:szCs w:val="28"/>
        </w:rPr>
        <w:t>的实践教学功能等。</w:t>
      </w:r>
    </w:p>
    <w:p w14:paraId="76583DFA" w14:textId="737DC06D" w:rsidR="00B4411B" w:rsidRPr="00523794" w:rsidRDefault="00A71933" w:rsidP="00573163">
      <w:pPr>
        <w:rPr>
          <w:rFonts w:ascii="黑体" w:eastAsia="黑体" w:hAnsi="黑体" w:cs="Arial"/>
          <w:b/>
          <w:bCs/>
          <w:sz w:val="28"/>
          <w:szCs w:val="28"/>
        </w:rPr>
      </w:pPr>
      <w:r w:rsidRPr="00523794">
        <w:rPr>
          <w:rFonts w:ascii="黑体" w:eastAsia="黑体" w:hAnsi="黑体" w:cs="Arial" w:hint="eastAsia"/>
          <w:b/>
          <w:bCs/>
          <w:sz w:val="28"/>
          <w:szCs w:val="28"/>
        </w:rPr>
        <w:t>3</w:t>
      </w:r>
      <w:r w:rsidRPr="00523794">
        <w:rPr>
          <w:rFonts w:ascii="黑体" w:eastAsia="黑体" w:hAnsi="黑体" w:cs="Arial"/>
          <w:b/>
          <w:bCs/>
          <w:sz w:val="28"/>
          <w:szCs w:val="28"/>
        </w:rPr>
        <w:t>.</w:t>
      </w:r>
      <w:r w:rsidR="00B4411B" w:rsidRPr="00523794">
        <w:rPr>
          <w:rFonts w:ascii="黑体" w:eastAsia="黑体" w:hAnsi="黑体" w:cs="Arial" w:hint="eastAsia"/>
          <w:b/>
          <w:bCs/>
          <w:sz w:val="28"/>
          <w:szCs w:val="28"/>
        </w:rPr>
        <w:t>搭建大资源平台</w:t>
      </w:r>
    </w:p>
    <w:p w14:paraId="4DFB6B4A" w14:textId="5207AE16" w:rsidR="0029095A" w:rsidRPr="0029095A" w:rsidRDefault="0029095A" w:rsidP="0029095A">
      <w:pPr>
        <w:spacing w:line="276" w:lineRule="auto"/>
        <w:ind w:firstLineChars="200" w:firstLine="560"/>
        <w:rPr>
          <w:rFonts w:ascii="仿宋_GB2312" w:eastAsia="仿宋_GB2312" w:hAnsi="Calibri" w:cs="Arial"/>
          <w:sz w:val="28"/>
          <w:szCs w:val="28"/>
        </w:rPr>
      </w:pPr>
      <w:r w:rsidRPr="0029095A">
        <w:rPr>
          <w:rFonts w:ascii="仿宋_GB2312" w:eastAsia="仿宋_GB2312" w:hAnsi="Calibri" w:cs="Arial" w:hint="eastAsia"/>
          <w:sz w:val="28"/>
          <w:szCs w:val="28"/>
        </w:rPr>
        <w:t>从该方向从全媒体的时代背景出发，主要关注</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教研系统和云平台的建设和使用等方面。具体包括：1.建设全国高校</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教研系统，例如充分利用教育部建设的“全国高校思政课教师网络集体备</w:t>
      </w:r>
      <w:r w:rsidRPr="0029095A">
        <w:rPr>
          <w:rFonts w:ascii="仿宋_GB2312" w:eastAsia="仿宋_GB2312" w:hAnsi="Calibri" w:cs="Arial" w:hint="eastAsia"/>
          <w:sz w:val="28"/>
          <w:szCs w:val="28"/>
        </w:rPr>
        <w:lastRenderedPageBreak/>
        <w:t>课平台”网络支持系统等推进</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建设；2. 推进国家智慧教育平台建设使用，例如积极学习和使用教育部开发的科学权威实用的课件、讲义以及</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教学资源库等；3. 打造网络教育宣传云平台，例如，例如加强高校思想政治工作网、大学生在线、易班等网络平台建设，积极研发成本适宜的虚拟仿真教学资源，组织开展“同上一堂思政大课”活动，以及用好“学习强国”平台等。</w:t>
      </w:r>
    </w:p>
    <w:p w14:paraId="0C9D4085" w14:textId="74D44A14" w:rsidR="00B4411B" w:rsidRPr="00523794" w:rsidRDefault="00A71933" w:rsidP="00573163">
      <w:pPr>
        <w:rPr>
          <w:rFonts w:ascii="黑体" w:eastAsia="黑体" w:hAnsi="黑体" w:cs="Arial"/>
          <w:b/>
          <w:bCs/>
          <w:sz w:val="28"/>
          <w:szCs w:val="28"/>
        </w:rPr>
      </w:pPr>
      <w:r w:rsidRPr="00523794">
        <w:rPr>
          <w:rFonts w:ascii="黑体" w:eastAsia="黑体" w:hAnsi="黑体" w:cs="Arial" w:hint="eastAsia"/>
          <w:b/>
          <w:bCs/>
          <w:sz w:val="28"/>
          <w:szCs w:val="28"/>
        </w:rPr>
        <w:t>4</w:t>
      </w:r>
      <w:r w:rsidRPr="00523794">
        <w:rPr>
          <w:rFonts w:ascii="黑体" w:eastAsia="黑体" w:hAnsi="黑体" w:cs="Arial"/>
          <w:b/>
          <w:bCs/>
          <w:sz w:val="28"/>
          <w:szCs w:val="28"/>
        </w:rPr>
        <w:t>.</w:t>
      </w:r>
      <w:r w:rsidR="00B4411B" w:rsidRPr="00523794">
        <w:rPr>
          <w:rFonts w:ascii="黑体" w:eastAsia="黑体" w:hAnsi="黑体" w:cs="Arial" w:hint="eastAsia"/>
          <w:b/>
          <w:bCs/>
          <w:sz w:val="28"/>
          <w:szCs w:val="28"/>
        </w:rPr>
        <w:t>构建大师资体系</w:t>
      </w:r>
    </w:p>
    <w:p w14:paraId="7848743C" w14:textId="3B6757D2" w:rsidR="0029095A" w:rsidRPr="0029095A" w:rsidRDefault="0029095A" w:rsidP="0029095A">
      <w:pPr>
        <w:spacing w:line="276" w:lineRule="auto"/>
        <w:ind w:firstLineChars="200" w:firstLine="560"/>
        <w:rPr>
          <w:rFonts w:ascii="仿宋_GB2312" w:eastAsia="仿宋_GB2312" w:hAnsi="Calibri" w:cs="Arial"/>
          <w:sz w:val="28"/>
          <w:szCs w:val="28"/>
        </w:rPr>
      </w:pPr>
      <w:r w:rsidRPr="0029095A">
        <w:rPr>
          <w:rFonts w:ascii="仿宋_GB2312" w:eastAsia="仿宋_GB2312" w:hAnsi="Calibri" w:cs="Arial" w:hint="eastAsia"/>
          <w:sz w:val="28"/>
          <w:szCs w:val="28"/>
        </w:rPr>
        <w:t>该方向从师资队伍和研究平台建设入手，致力于构建一批高水平的</w:t>
      </w:r>
      <w:proofErr w:type="gramStart"/>
      <w:r w:rsidRPr="0029095A">
        <w:rPr>
          <w:rFonts w:ascii="仿宋_GB2312" w:eastAsia="仿宋_GB2312" w:hAnsi="Calibri" w:cs="Arial" w:hint="eastAsia"/>
          <w:sz w:val="28"/>
          <w:szCs w:val="28"/>
        </w:rPr>
        <w:t>思政教师</w:t>
      </w:r>
      <w:proofErr w:type="gramEnd"/>
      <w:r w:rsidRPr="0029095A">
        <w:rPr>
          <w:rFonts w:ascii="仿宋_GB2312" w:eastAsia="仿宋_GB2312" w:hAnsi="Calibri" w:cs="Arial" w:hint="eastAsia"/>
          <w:sz w:val="28"/>
          <w:szCs w:val="28"/>
        </w:rPr>
        <w:t>队伍和研究平台。具体包括：1. 严格按照要求配备建强高校</w:t>
      </w:r>
      <w:proofErr w:type="gramStart"/>
      <w:r w:rsidRPr="0029095A">
        <w:rPr>
          <w:rFonts w:ascii="仿宋_GB2312" w:eastAsia="仿宋_GB2312" w:hAnsi="Calibri" w:cs="Arial" w:hint="eastAsia"/>
          <w:sz w:val="28"/>
          <w:szCs w:val="28"/>
        </w:rPr>
        <w:t>专职思政课</w:t>
      </w:r>
      <w:proofErr w:type="gramEnd"/>
      <w:r w:rsidRPr="0029095A">
        <w:rPr>
          <w:rFonts w:ascii="仿宋_GB2312" w:eastAsia="仿宋_GB2312" w:hAnsi="Calibri" w:cs="Arial" w:hint="eastAsia"/>
          <w:sz w:val="28"/>
          <w:szCs w:val="28"/>
        </w:rPr>
        <w:t>教师、辅导员队伍，实行</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特聘教授、兼职教师制度，积极聘请党政领导、科学家、老同志、先进模范等担任</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兼职教师等；2. 搭建队伍研究平台，例如举办习近平新时代中国特色社会主义思想进教材进课堂进头脑系列研讨会。建设辅导员工作室、资助开展课题研究、推广优秀工作案例等；3. 提升队伍综合能力，例如建设辅导员网上资源库、开发虚拟仿真实训平台，组织支持开展国情考察，严格落实生均经费用于</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教师的学术交流、实践研修等。</w:t>
      </w:r>
    </w:p>
    <w:p w14:paraId="0EB40E23" w14:textId="7DEF66CB" w:rsidR="00B4411B" w:rsidRPr="00523794" w:rsidRDefault="00A71933" w:rsidP="00573163">
      <w:pPr>
        <w:rPr>
          <w:rFonts w:ascii="黑体" w:eastAsia="黑体" w:hAnsi="黑体" w:cs="Arial"/>
          <w:b/>
          <w:bCs/>
          <w:sz w:val="28"/>
          <w:szCs w:val="28"/>
        </w:rPr>
      </w:pPr>
      <w:r w:rsidRPr="00523794">
        <w:rPr>
          <w:rFonts w:ascii="黑体" w:eastAsia="黑体" w:hAnsi="黑体" w:cs="Arial" w:hint="eastAsia"/>
          <w:b/>
          <w:bCs/>
          <w:sz w:val="28"/>
          <w:szCs w:val="28"/>
        </w:rPr>
        <w:t>5</w:t>
      </w:r>
      <w:r w:rsidRPr="00523794">
        <w:rPr>
          <w:rFonts w:ascii="黑体" w:eastAsia="黑体" w:hAnsi="黑体" w:cs="Arial"/>
          <w:b/>
          <w:bCs/>
          <w:sz w:val="28"/>
          <w:szCs w:val="28"/>
        </w:rPr>
        <w:t>.</w:t>
      </w:r>
      <w:r w:rsidR="00B4411B" w:rsidRPr="00523794">
        <w:rPr>
          <w:rFonts w:ascii="黑体" w:eastAsia="黑体" w:hAnsi="黑体" w:cs="Arial" w:hint="eastAsia"/>
          <w:b/>
          <w:bCs/>
          <w:sz w:val="28"/>
          <w:szCs w:val="28"/>
        </w:rPr>
        <w:t>拓展工作格局</w:t>
      </w:r>
    </w:p>
    <w:p w14:paraId="5D08361C" w14:textId="352CAC4D" w:rsidR="0029095A" w:rsidRPr="0029095A" w:rsidRDefault="0029095A" w:rsidP="0029095A">
      <w:pPr>
        <w:ind w:firstLineChars="200" w:firstLine="560"/>
        <w:rPr>
          <w:rFonts w:ascii="仿宋_GB2312" w:eastAsia="仿宋_GB2312" w:hAnsi="Calibri" w:cs="Arial"/>
          <w:sz w:val="28"/>
          <w:szCs w:val="28"/>
        </w:rPr>
      </w:pPr>
      <w:r w:rsidRPr="0029095A">
        <w:rPr>
          <w:rFonts w:ascii="仿宋_GB2312" w:eastAsia="仿宋_GB2312" w:hAnsi="Calibri" w:cs="Arial" w:hint="eastAsia"/>
          <w:sz w:val="28"/>
          <w:szCs w:val="28"/>
        </w:rPr>
        <w:t>该方向从全方位、多视角提出了推进</w:t>
      </w:r>
      <w:proofErr w:type="gramStart"/>
      <w:r w:rsidRPr="0029095A">
        <w:rPr>
          <w:rFonts w:ascii="仿宋_GB2312" w:eastAsia="仿宋_GB2312" w:hAnsi="Calibri" w:cs="Arial" w:hint="eastAsia"/>
          <w:sz w:val="28"/>
          <w:szCs w:val="28"/>
        </w:rPr>
        <w:t>高质量思政建设</w:t>
      </w:r>
      <w:proofErr w:type="gramEnd"/>
      <w:r w:rsidRPr="0029095A">
        <w:rPr>
          <w:rFonts w:ascii="仿宋_GB2312" w:eastAsia="仿宋_GB2312" w:hAnsi="Calibri" w:cs="Arial" w:hint="eastAsia"/>
          <w:sz w:val="28"/>
          <w:szCs w:val="28"/>
        </w:rPr>
        <w:t>的方法，</w:t>
      </w:r>
      <w:proofErr w:type="gramStart"/>
      <w:r w:rsidRPr="0029095A">
        <w:rPr>
          <w:rFonts w:ascii="仿宋_GB2312" w:eastAsia="仿宋_GB2312" w:hAnsi="Calibri" w:cs="Arial" w:hint="eastAsia"/>
          <w:sz w:val="28"/>
          <w:szCs w:val="28"/>
        </w:rPr>
        <w:t>包括思政课程</w:t>
      </w:r>
      <w:proofErr w:type="gramEnd"/>
      <w:r w:rsidRPr="0029095A">
        <w:rPr>
          <w:rFonts w:ascii="仿宋_GB2312" w:eastAsia="仿宋_GB2312" w:hAnsi="Calibri" w:cs="Arial" w:hint="eastAsia"/>
          <w:sz w:val="28"/>
          <w:szCs w:val="28"/>
        </w:rPr>
        <w:t>一体化建设和</w:t>
      </w:r>
      <w:proofErr w:type="gramStart"/>
      <w:r w:rsidRPr="0029095A">
        <w:rPr>
          <w:rFonts w:ascii="仿宋_GB2312" w:eastAsia="仿宋_GB2312" w:hAnsi="Calibri" w:cs="Arial" w:hint="eastAsia"/>
          <w:sz w:val="28"/>
          <w:szCs w:val="28"/>
        </w:rPr>
        <w:t>思政教育</w:t>
      </w:r>
      <w:proofErr w:type="gramEnd"/>
      <w:r w:rsidRPr="0029095A">
        <w:rPr>
          <w:rFonts w:ascii="仿宋_GB2312" w:eastAsia="仿宋_GB2312" w:hAnsi="Calibri" w:cs="Arial" w:hint="eastAsia"/>
          <w:sz w:val="28"/>
          <w:szCs w:val="28"/>
        </w:rPr>
        <w:t>之于生活世界的融入等。具体包括1. 分层分类开展“大思政课”综合改革试点，例如坚持教材编写、师资培养、理论阐释、教学研究相结合，统筹推进习近平新时代中国</w:t>
      </w:r>
      <w:r w:rsidRPr="0029095A">
        <w:rPr>
          <w:rFonts w:ascii="仿宋_GB2312" w:eastAsia="仿宋_GB2312" w:hAnsi="Calibri" w:cs="Arial" w:hint="eastAsia"/>
          <w:sz w:val="28"/>
          <w:szCs w:val="28"/>
        </w:rPr>
        <w:lastRenderedPageBreak/>
        <w:t>特色社会主义思想研究中心（院）、国家教材建设重点研究基地、人文社科重点研究基地、师资培训中心、马克思主义学院等建设等；2. 深入推进大中小学</w:t>
      </w:r>
      <w:proofErr w:type="gramStart"/>
      <w:r w:rsidRPr="0029095A">
        <w:rPr>
          <w:rFonts w:ascii="仿宋_GB2312" w:eastAsia="仿宋_GB2312" w:hAnsi="Calibri" w:cs="Arial" w:hint="eastAsia"/>
          <w:sz w:val="28"/>
          <w:szCs w:val="28"/>
        </w:rPr>
        <w:t>思政课</w:t>
      </w:r>
      <w:proofErr w:type="gramEnd"/>
      <w:r w:rsidRPr="0029095A">
        <w:rPr>
          <w:rFonts w:ascii="仿宋_GB2312" w:eastAsia="仿宋_GB2312" w:hAnsi="Calibri" w:cs="Arial" w:hint="eastAsia"/>
          <w:sz w:val="28"/>
          <w:szCs w:val="28"/>
        </w:rPr>
        <w:t>一体化建设，例如建立健全大中小学师资培育、听课评课、教研交流、集体备课等常态化工作机制等；3. 全面推进</w:t>
      </w:r>
      <w:proofErr w:type="gramStart"/>
      <w:r w:rsidRPr="0029095A">
        <w:rPr>
          <w:rFonts w:ascii="仿宋_GB2312" w:eastAsia="仿宋_GB2312" w:hAnsi="Calibri" w:cs="Arial" w:hint="eastAsia"/>
          <w:sz w:val="28"/>
          <w:szCs w:val="28"/>
        </w:rPr>
        <w:t>课程思政高质量</w:t>
      </w:r>
      <w:proofErr w:type="gramEnd"/>
      <w:r w:rsidRPr="0029095A">
        <w:rPr>
          <w:rFonts w:ascii="仿宋_GB2312" w:eastAsia="仿宋_GB2312" w:hAnsi="Calibri" w:cs="Arial" w:hint="eastAsia"/>
          <w:sz w:val="28"/>
          <w:szCs w:val="28"/>
        </w:rPr>
        <w:t>建设，例如组织开展高校教师课程</w:t>
      </w:r>
      <w:proofErr w:type="gramStart"/>
      <w:r w:rsidRPr="0029095A">
        <w:rPr>
          <w:rFonts w:ascii="仿宋_GB2312" w:eastAsia="仿宋_GB2312" w:hAnsi="Calibri" w:cs="Arial" w:hint="eastAsia"/>
          <w:sz w:val="28"/>
          <w:szCs w:val="28"/>
        </w:rPr>
        <w:t>思政教学</w:t>
      </w:r>
      <w:proofErr w:type="gramEnd"/>
      <w:r w:rsidRPr="0029095A">
        <w:rPr>
          <w:rFonts w:ascii="仿宋_GB2312" w:eastAsia="仿宋_GB2312" w:hAnsi="Calibri" w:cs="Arial" w:hint="eastAsia"/>
          <w:sz w:val="28"/>
          <w:szCs w:val="28"/>
        </w:rPr>
        <w:t>能力培训，选树一批课程</w:t>
      </w:r>
      <w:proofErr w:type="gramStart"/>
      <w:r w:rsidRPr="0029095A">
        <w:rPr>
          <w:rFonts w:ascii="仿宋_GB2312" w:eastAsia="仿宋_GB2312" w:hAnsi="Calibri" w:cs="Arial" w:hint="eastAsia"/>
          <w:sz w:val="28"/>
          <w:szCs w:val="28"/>
        </w:rPr>
        <w:t>思政教学</w:t>
      </w:r>
      <w:proofErr w:type="gramEnd"/>
      <w:r w:rsidRPr="0029095A">
        <w:rPr>
          <w:rFonts w:ascii="仿宋_GB2312" w:eastAsia="仿宋_GB2312" w:hAnsi="Calibri" w:cs="Arial" w:hint="eastAsia"/>
          <w:sz w:val="28"/>
          <w:szCs w:val="28"/>
        </w:rPr>
        <w:t>名师和团队，加强中小学学科德育建设等；4. 扎实开展</w:t>
      </w:r>
      <w:proofErr w:type="gramStart"/>
      <w:r w:rsidRPr="0029095A">
        <w:rPr>
          <w:rFonts w:ascii="仿宋_GB2312" w:eastAsia="仿宋_GB2312" w:hAnsi="Calibri" w:cs="Arial" w:hint="eastAsia"/>
          <w:sz w:val="28"/>
          <w:szCs w:val="28"/>
        </w:rPr>
        <w:t>日常思政教育</w:t>
      </w:r>
      <w:proofErr w:type="gramEnd"/>
      <w:r w:rsidRPr="0029095A">
        <w:rPr>
          <w:rFonts w:ascii="仿宋_GB2312" w:eastAsia="仿宋_GB2312" w:hAnsi="Calibri" w:cs="Arial" w:hint="eastAsia"/>
          <w:sz w:val="28"/>
          <w:szCs w:val="28"/>
        </w:rPr>
        <w:t>活动，例如学校党委书记、校长要在开学、毕业典礼等重要场合，讲授“思政大课”。学校要以重大纪念日、重大历史事件为契机，通过“学习新思想，做好接班人”主题教育、职教学生读党报、新时代先进人物进校园、论坛讲坛、讲座报告会等。</w:t>
      </w:r>
    </w:p>
    <w:p w14:paraId="6BCA76B4" w14:textId="0AC589A4" w:rsidR="00B4411B" w:rsidRPr="00523794" w:rsidRDefault="00A71933" w:rsidP="00573163">
      <w:pPr>
        <w:rPr>
          <w:rFonts w:ascii="黑体" w:eastAsia="黑体" w:hAnsi="黑体" w:cs="Arial"/>
          <w:b/>
          <w:bCs/>
          <w:sz w:val="28"/>
          <w:szCs w:val="28"/>
        </w:rPr>
      </w:pPr>
      <w:r w:rsidRPr="00523794">
        <w:rPr>
          <w:rFonts w:ascii="黑体" w:eastAsia="黑体" w:hAnsi="黑体" w:cs="Arial" w:hint="eastAsia"/>
          <w:b/>
          <w:bCs/>
          <w:sz w:val="28"/>
          <w:szCs w:val="28"/>
        </w:rPr>
        <w:t>6</w:t>
      </w:r>
      <w:r w:rsidRPr="00523794">
        <w:rPr>
          <w:rFonts w:ascii="黑体" w:eastAsia="黑体" w:hAnsi="黑体" w:cs="Arial"/>
          <w:b/>
          <w:bCs/>
          <w:sz w:val="28"/>
          <w:szCs w:val="28"/>
        </w:rPr>
        <w:t>.</w:t>
      </w:r>
      <w:r w:rsidR="00B4411B" w:rsidRPr="00523794">
        <w:rPr>
          <w:rFonts w:ascii="黑体" w:eastAsia="黑体" w:hAnsi="黑体" w:cs="Arial" w:hint="eastAsia"/>
          <w:b/>
          <w:bCs/>
          <w:sz w:val="28"/>
          <w:szCs w:val="28"/>
        </w:rPr>
        <w:t>加强组织领导</w:t>
      </w:r>
    </w:p>
    <w:p w14:paraId="29576E86" w14:textId="6308529C" w:rsidR="0029095A" w:rsidRPr="0029095A" w:rsidRDefault="0029095A" w:rsidP="0029095A">
      <w:pPr>
        <w:ind w:firstLineChars="200" w:firstLine="560"/>
        <w:rPr>
          <w:rFonts w:ascii="仿宋_GB2312" w:eastAsia="仿宋_GB2312" w:hAnsi="Calibri" w:cs="Arial"/>
          <w:sz w:val="28"/>
          <w:szCs w:val="28"/>
        </w:rPr>
      </w:pPr>
      <w:r w:rsidRPr="0029095A">
        <w:rPr>
          <w:rFonts w:ascii="仿宋_GB2312" w:eastAsia="仿宋_GB2312" w:hAnsi="Calibri" w:cs="Arial" w:hint="eastAsia"/>
          <w:sz w:val="28"/>
          <w:szCs w:val="28"/>
        </w:rPr>
        <w:t>该方向从制度支持和统筹协调出发，关注具体政策的贯彻落实和效率效果的评价。具体包括：1. 强化统筹协调，例如积极与上级部分共同协调，</w:t>
      </w:r>
      <w:proofErr w:type="gramStart"/>
      <w:r w:rsidRPr="0029095A">
        <w:rPr>
          <w:rFonts w:ascii="仿宋_GB2312" w:eastAsia="仿宋_GB2312" w:hAnsi="Calibri" w:cs="Arial" w:hint="eastAsia"/>
          <w:sz w:val="28"/>
          <w:szCs w:val="28"/>
        </w:rPr>
        <w:t>确保思政课程</w:t>
      </w:r>
      <w:proofErr w:type="gramEnd"/>
      <w:r w:rsidRPr="0029095A">
        <w:rPr>
          <w:rFonts w:ascii="仿宋_GB2312" w:eastAsia="仿宋_GB2312" w:hAnsi="Calibri" w:cs="Arial" w:hint="eastAsia"/>
          <w:sz w:val="28"/>
          <w:szCs w:val="28"/>
        </w:rPr>
        <w:t>建设措施扎实推进等；2. 积极推进落实，例如在基地资源、经费投入、队伍建设、条件保障等方面采取有效措施，以及及时总结宣传“大思政课”建设的好经验好做法，营造良好舆论氛围等。</w:t>
      </w:r>
    </w:p>
    <w:p w14:paraId="0AB9CABB" w14:textId="14A31E56" w:rsidR="00B4411B" w:rsidRPr="00B4411B" w:rsidRDefault="00B4411B" w:rsidP="00573163">
      <w:pPr>
        <w:rPr>
          <w:sz w:val="28"/>
          <w:szCs w:val="28"/>
        </w:rPr>
      </w:pPr>
    </w:p>
    <w:p w14:paraId="50CF77C6" w14:textId="4232B90D" w:rsidR="00B4411B" w:rsidRDefault="00B4411B" w:rsidP="00573163">
      <w:pPr>
        <w:rPr>
          <w:sz w:val="28"/>
          <w:szCs w:val="28"/>
        </w:rPr>
      </w:pPr>
    </w:p>
    <w:p w14:paraId="2EF2048F" w14:textId="77777777" w:rsidR="00B4411B" w:rsidRPr="00482A6F" w:rsidRDefault="00B4411B" w:rsidP="00573163"/>
    <w:sectPr w:rsidR="00B4411B" w:rsidRPr="00482A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A87B" w14:textId="77777777" w:rsidR="00544591" w:rsidRDefault="00544591" w:rsidP="00482A6F">
      <w:r>
        <w:separator/>
      </w:r>
    </w:p>
  </w:endnote>
  <w:endnote w:type="continuationSeparator" w:id="0">
    <w:p w14:paraId="11FC5B03" w14:textId="77777777" w:rsidR="00544591" w:rsidRDefault="00544591" w:rsidP="0048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E4F3" w14:textId="77777777" w:rsidR="00544591" w:rsidRDefault="00544591" w:rsidP="00482A6F">
      <w:r>
        <w:separator/>
      </w:r>
    </w:p>
  </w:footnote>
  <w:footnote w:type="continuationSeparator" w:id="0">
    <w:p w14:paraId="55D2BCC3" w14:textId="77777777" w:rsidR="00544591" w:rsidRDefault="00544591" w:rsidP="0048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3163"/>
    <w:rsid w:val="000426C5"/>
    <w:rsid w:val="0029095A"/>
    <w:rsid w:val="002F43B4"/>
    <w:rsid w:val="003D7BC5"/>
    <w:rsid w:val="00482A6F"/>
    <w:rsid w:val="00523794"/>
    <w:rsid w:val="00544591"/>
    <w:rsid w:val="00573163"/>
    <w:rsid w:val="00A71933"/>
    <w:rsid w:val="00B4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3F180"/>
  <w15:docId w15:val="{9C1BE443-9A42-4B39-9D6F-82AC3BC8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A6F"/>
    <w:pPr>
      <w:tabs>
        <w:tab w:val="center" w:pos="4153"/>
        <w:tab w:val="right" w:pos="8306"/>
      </w:tabs>
      <w:snapToGrid w:val="0"/>
      <w:jc w:val="center"/>
    </w:pPr>
    <w:rPr>
      <w:sz w:val="18"/>
      <w:szCs w:val="18"/>
    </w:rPr>
  </w:style>
  <w:style w:type="character" w:customStyle="1" w:styleId="a4">
    <w:name w:val="页眉 字符"/>
    <w:basedOn w:val="a0"/>
    <w:link w:val="a3"/>
    <w:uiPriority w:val="99"/>
    <w:rsid w:val="00482A6F"/>
    <w:rPr>
      <w:sz w:val="18"/>
      <w:szCs w:val="18"/>
    </w:rPr>
  </w:style>
  <w:style w:type="paragraph" w:styleId="a5">
    <w:name w:val="footer"/>
    <w:basedOn w:val="a"/>
    <w:link w:val="a6"/>
    <w:uiPriority w:val="99"/>
    <w:unhideWhenUsed/>
    <w:rsid w:val="00482A6F"/>
    <w:pPr>
      <w:tabs>
        <w:tab w:val="center" w:pos="4153"/>
        <w:tab w:val="right" w:pos="8306"/>
      </w:tabs>
      <w:snapToGrid w:val="0"/>
      <w:jc w:val="left"/>
    </w:pPr>
    <w:rPr>
      <w:sz w:val="18"/>
      <w:szCs w:val="18"/>
    </w:rPr>
  </w:style>
  <w:style w:type="character" w:customStyle="1" w:styleId="a6">
    <w:name w:val="页脚 字符"/>
    <w:basedOn w:val="a0"/>
    <w:link w:val="a5"/>
    <w:uiPriority w:val="99"/>
    <w:rsid w:val="00482A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荣枢</dc:creator>
  <cp:keywords/>
  <dc:description/>
  <cp:lastModifiedBy>荣枢</cp:lastModifiedBy>
  <cp:revision>4</cp:revision>
  <dcterms:created xsi:type="dcterms:W3CDTF">2023-01-14T03:31:00Z</dcterms:created>
  <dcterms:modified xsi:type="dcterms:W3CDTF">2023-01-15T06:30:00Z</dcterms:modified>
</cp:coreProperties>
</file>